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7298690</wp:posOffset>
            </wp:positionH>
            <wp:positionV relativeFrom="paragraph">
              <wp:posOffset>-33652</wp:posOffset>
            </wp:positionV>
            <wp:extent cx="586740" cy="565150"/>
            <wp:effectExtent b="0" l="0" r="0" t="0"/>
            <wp:wrapNone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20701" l="11283" r="1689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65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-178431</wp:posOffset>
            </wp:positionH>
            <wp:positionV relativeFrom="paragraph">
              <wp:posOffset>19050</wp:posOffset>
            </wp:positionV>
            <wp:extent cx="414655" cy="514985"/>
            <wp:effectExtent b="0" l="0" r="0" t="0"/>
            <wp:wrapNone/>
            <wp:docPr id="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514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4791075</wp:posOffset>
            </wp:positionH>
            <wp:positionV relativeFrom="paragraph">
              <wp:posOffset>-91436</wp:posOffset>
            </wp:positionV>
            <wp:extent cx="695325" cy="570865"/>
            <wp:effectExtent b="0" l="0" r="0" t="0"/>
            <wp:wrapNone/>
            <wp:docPr id="8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20701" l="11283" r="1689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70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vertAlign w:val="baseline"/>
          <w:rtl w:val="0"/>
        </w:rPr>
        <w:t xml:space="preserve">Colegio Alemán Rudolf Deckwerth</w:t>
      </w:r>
    </w:p>
    <w:p w:rsidR="00000000" w:rsidDel="00000000" w:rsidP="00000000" w:rsidRDefault="00000000" w:rsidRPr="00000000" w14:paraId="00000003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vertAlign w:val="baseline"/>
          <w:rtl w:val="0"/>
        </w:rPr>
        <w:t xml:space="preserve">R.B.D. 25084 </w:t>
      </w:r>
    </w:p>
    <w:p w:rsidR="00000000" w:rsidDel="00000000" w:rsidP="00000000" w:rsidRDefault="00000000" w:rsidRPr="00000000" w14:paraId="00000004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hyperlink r:id="rId10">
        <w:r w:rsidDel="00000000" w:rsidR="00000000" w:rsidRPr="00000000">
          <w:rPr>
            <w:rFonts w:ascii="Garamond" w:cs="Garamond" w:eastAsia="Garamond" w:hAnsi="Garamond"/>
            <w:color w:val="0000ff"/>
            <w:sz w:val="16"/>
            <w:szCs w:val="16"/>
            <w:u w:val="single"/>
            <w:vertAlign w:val="baseline"/>
            <w:rtl w:val="0"/>
          </w:rPr>
          <w:t xml:space="preserve">colegioalemanrudolf@gmail.com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vertAlign w:val="baseline"/>
          <w:rtl w:val="0"/>
        </w:rPr>
        <w:t xml:space="preserve">José Luis Coo 0937 – fono: 28500734</w:t>
      </w:r>
    </w:p>
    <w:p w:rsidR="00000000" w:rsidDel="00000000" w:rsidP="00000000" w:rsidRDefault="00000000" w:rsidRPr="00000000" w14:paraId="00000006">
      <w:pPr>
        <w:tabs>
          <w:tab w:val="center" w:leader="none" w:pos="4419"/>
          <w:tab w:val="right" w:leader="none" w:pos="8838"/>
        </w:tabs>
        <w:jc w:val="center"/>
        <w:rPr>
          <w:rFonts w:ascii="Garamond" w:cs="Garamond" w:eastAsia="Garamond" w:hAnsi="Garamond"/>
          <w:sz w:val="16"/>
          <w:szCs w:val="16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vertAlign w:val="baseline"/>
          <w:rtl w:val="0"/>
        </w:rPr>
        <w:t xml:space="preserve">Puente Alto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0"/>
          <w:i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6255"/>
        </w:tabs>
        <w:jc w:val="center"/>
        <w:rPr>
          <w:rFonts w:ascii="Arial" w:cs="Arial" w:eastAsia="Arial" w:hAnsi="Arial"/>
          <w:b w:val="0"/>
          <w:color w:val="1f4e79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1f4e79"/>
          <w:u w:val="single"/>
          <w:vertAlign w:val="baseline"/>
          <w:rtl w:val="0"/>
        </w:rPr>
        <w:t xml:space="preserve">Lista de Útiles 3° básico 202</w:t>
      </w:r>
      <w:r w:rsidDel="00000000" w:rsidR="00000000" w:rsidRPr="00000000">
        <w:rPr>
          <w:rFonts w:ascii="Arial" w:cs="Arial" w:eastAsia="Arial" w:hAnsi="Arial"/>
          <w:b w:val="1"/>
          <w:color w:val="1f4e79"/>
          <w:u w:val="singl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6255"/>
        </w:tabs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8.0" w:type="dxa"/>
        <w:jc w:val="left"/>
        <w:tblInd w:w="-108.0" w:type="dxa"/>
        <w:tblBorders>
          <w:top w:color="000080" w:space="0" w:sz="6" w:val="single"/>
          <w:left w:color="000080" w:space="0" w:sz="6" w:val="single"/>
          <w:bottom w:color="000080" w:space="0" w:sz="6" w:val="single"/>
          <w:right w:color="000080" w:space="0" w:sz="6" w:val="single"/>
          <w:insideH w:color="000080" w:space="0" w:sz="6" w:val="single"/>
          <w:insideV w:color="000080" w:space="0" w:sz="6" w:val="single"/>
        </w:tblBorders>
        <w:tblLayout w:type="fixed"/>
        <w:tblLook w:val="0000"/>
      </w:tblPr>
      <w:tblGrid>
        <w:gridCol w:w="3227"/>
        <w:gridCol w:w="5751"/>
        <w:tblGridChange w:id="0">
          <w:tblGrid>
            <w:gridCol w:w="3227"/>
            <w:gridCol w:w="5751"/>
          </w:tblGrid>
        </w:tblGridChange>
      </w:tblGrid>
      <w:tr>
        <w:trPr>
          <w:cantSplit w:val="0"/>
          <w:tblHeader w:val="0"/>
        </w:trPr>
        <w:tc>
          <w:tcPr>
            <w:shd w:fill="000080" w:val="clear"/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leader="none" w:pos="6255"/>
              </w:tabs>
              <w:jc w:val="center"/>
              <w:rPr>
                <w:rFonts w:ascii="Arial" w:cs="Arial" w:eastAsia="Arial" w:hAnsi="Arial"/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vertAlign w:val="baseline"/>
                <w:rtl w:val="0"/>
              </w:rPr>
              <w:t xml:space="preserve">ASIGNATURAS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80" w:val="clear"/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6255"/>
              </w:tabs>
              <w:jc w:val="center"/>
              <w:rPr>
                <w:rFonts w:ascii="Arial" w:cs="Arial" w:eastAsia="Arial" w:hAnsi="Arial"/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ÚTILES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Lenguaje (forro rojo)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universitario cuadriculado  7mm 100 hojas. 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diccionario de la Lengua Española OCEANO PRACTICO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Alemán (forro celeste)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universitario cuadriculado 100 hojas. 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carpeta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celeste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 nombre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Matemática (forro azul)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universitario  cuadriculado 7mm 100 hojas.  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regla de 20 cm.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cuaderno chico cuadriculado 7mm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hojas para cálculo mental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Ciencias Naturales (forro verde)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collage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cuadriculado 7mm 100 hojas. 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Ciencias Sociales  (forro amarillo)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cuadernos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collage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cuadriculado 7mm 100 hojas.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625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1 carpeta amarilla oficio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Taller Inglés (forro naranjo)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cuaderno universitario  cuadriculado 7mm 100 hojas.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Música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cuadriculado de 60 hojas collage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Instrumento musical: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metalófono cromático, 29 notas (no de juguete)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Religión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cuadriculado de 60 hojas collage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Arte y Tecnología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(materiales se solicitan durante el año)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croquis (forro café) Educación Artística y Tecnología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block N° 99 mediano 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Cajas de rotuladores tamaño jumbo 12 colores (plumones)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sobre de papel lustre (carpeta)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caja de témperas (12 colores) 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2 pinceles espatulados N° 6 y 12  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adhesivo en barra grande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cola fría escolar 250 grs tapa roja.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block cartulina española de colores.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cinta de embalaje transparente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plumón permanente: negro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regla 20 cm.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Educación Física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.Los días que tengan por horario educación física deben traer una bolsa con los siguientes artículos: 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Polera de cambio (polera pique del colegio)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Toalla 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Jabón líquido personal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Bloqueador solar 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Agua de colonia 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botella de plástico con nombre para tomar agua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 cuaderno de matemática cuadriculado 100 hojas (forro violeta)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6255"/>
              </w:tabs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Uniforme de Educación Física: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.Niñas: Buzo, calzas y polera oficial del colegio (de largo bajo la cintura), zapatillas deportivas(no de lona)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.Niños: Buzo, short y polera oficial del colegio (de largo bajo la cintura), zapatillas deportivas (no de lona o baby  fútbol)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Traer diariamente en el estuche, materiales marcado con no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mbre y apellido del estudiante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2 lápiz grafito 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lápiz bicolor 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goma de borrar 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sacapuntas 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caja de lápices de colores de palos de 12 colores.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adhesivo en barra.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tijeras punta roma.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destacador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1 regla de 20 centímetros.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Hora de almuerzo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Individual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Fuente del almuerzo marcada con el nombre completo y el curso.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6255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 Cepillo y pasta dental</w:t>
            </w:r>
          </w:p>
        </w:tc>
      </w:tr>
    </w:tbl>
    <w:p w:rsidR="00000000" w:rsidDel="00000000" w:rsidP="00000000" w:rsidRDefault="00000000" w:rsidRPr="00000000" w14:paraId="00000055">
      <w:pPr>
        <w:tabs>
          <w:tab w:val="left" w:leader="none" w:pos="625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625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625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LECTURAS COMPLEMENTARIAS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lineRule="auto"/>
        <w:rPr/>
      </w:pPr>
      <w:r w:rsidDel="00000000" w:rsidR="00000000" w:rsidRPr="00000000">
        <w:rPr>
          <w:rtl w:val="0"/>
        </w:rPr>
        <w:t xml:space="preserve">3° básico</w:t>
      </w:r>
    </w:p>
    <w:tbl>
      <w:tblPr>
        <w:tblStyle w:val="Table2"/>
        <w:tblW w:w="9676.0" w:type="dxa"/>
        <w:jc w:val="center"/>
        <w:tblLayout w:type="fixed"/>
        <w:tblLook w:val="0400"/>
      </w:tblPr>
      <w:tblGrid>
        <w:gridCol w:w="1697"/>
        <w:gridCol w:w="2172"/>
        <w:gridCol w:w="2319"/>
        <w:gridCol w:w="1740"/>
        <w:gridCol w:w="1748"/>
        <w:tblGridChange w:id="0">
          <w:tblGrid>
            <w:gridCol w:w="1697"/>
            <w:gridCol w:w="2172"/>
            <w:gridCol w:w="2319"/>
            <w:gridCol w:w="1740"/>
            <w:gridCol w:w="1748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LIBRO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AUTOR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b w:val="1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Abril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A elección, género dramático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Mayo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¡A pasarlo bien!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Neva Milicic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S.M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Junio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Lo que cuentan los Mapuches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Miguel Angel Palermo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Edición Sudamericana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Agosto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A elección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Septiembre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Ciencias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Bruno y la luz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Rodrigo Contreras Ramos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B de block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Octubre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¡No me creas lo que te cuento!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Saul Schkolnik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Sagona Book" w:cs="Sagona Book" w:eastAsia="Sagona Book" w:hAnsi="Sagona Book"/>
              </w:rPr>
            </w:pPr>
            <w:r w:rsidDel="00000000" w:rsidR="00000000" w:rsidRPr="00000000">
              <w:rPr>
                <w:rFonts w:ascii="Sagona Book" w:cs="Sagona Book" w:eastAsia="Sagona Book" w:hAnsi="Sagona Book"/>
                <w:rtl w:val="0"/>
              </w:rPr>
              <w:t xml:space="preserve">S.M</w:t>
            </w:r>
          </w:p>
        </w:tc>
      </w:tr>
    </w:tbl>
    <w:p w:rsidR="00000000" w:rsidDel="00000000" w:rsidP="00000000" w:rsidRDefault="00000000" w:rsidRPr="00000000" w14:paraId="0000007D">
      <w:pPr>
        <w:spacing w:after="16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1418" w:top="709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agona Boo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colegioalemanrudolf@gmail.com" TargetMode="Externa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HPkvAuENYhrs0+CMcp+HBejijQ==">CgMxLjA4AHIhMTROV3VQc1ZVRDZMU3NqZDVYbmM5MkYzcHNDVVNnMGtp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